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5"/>
      </w:tblGrid>
      <w:tr w:rsidR="0035105C" w:rsidRPr="009263DF" w:rsidTr="009C13EC">
        <w:trPr>
          <w:tblCellSpacing w:w="0" w:type="dxa"/>
        </w:trPr>
        <w:tc>
          <w:tcPr>
            <w:tcW w:w="0" w:type="auto"/>
            <w:shd w:val="clear" w:color="auto" w:fill="FFFFFF"/>
            <w:hideMark/>
          </w:tcPr>
          <w:tbl>
            <w:tblPr>
              <w:tblW w:w="9355" w:type="dxa"/>
              <w:tblCellSpacing w:w="0" w:type="dxa"/>
              <w:tblCellMar>
                <w:left w:w="0" w:type="dxa"/>
                <w:right w:w="0" w:type="dxa"/>
              </w:tblCellMar>
              <w:tblLook w:val="04A0"/>
            </w:tblPr>
            <w:tblGrid>
              <w:gridCol w:w="83"/>
              <w:gridCol w:w="9266"/>
              <w:gridCol w:w="6"/>
            </w:tblGrid>
            <w:tr w:rsidR="0035105C" w:rsidRPr="00625AA4" w:rsidTr="009B23C8">
              <w:trPr>
                <w:tblCellSpacing w:w="0" w:type="dxa"/>
              </w:trPr>
              <w:tc>
                <w:tcPr>
                  <w:tcW w:w="83" w:type="dxa"/>
                  <w:vAlign w:val="center"/>
                  <w:hideMark/>
                </w:tcPr>
                <w:p w:rsidR="0035105C" w:rsidRPr="00625AA4" w:rsidRDefault="0035105C" w:rsidP="00625AA4">
                  <w:pPr>
                    <w:spacing w:after="0"/>
                    <w:ind w:right="-1" w:firstLine="851"/>
                    <w:rPr>
                      <w:rFonts w:ascii="Times New Roman" w:eastAsia="Times New Roman" w:hAnsi="Times New Roman" w:cs="Times New Roman"/>
                      <w:sz w:val="28"/>
                      <w:szCs w:val="28"/>
                      <w:lang w:eastAsia="ru-RU"/>
                    </w:rPr>
                  </w:pPr>
                </w:p>
              </w:tc>
              <w:tc>
                <w:tcPr>
                  <w:tcW w:w="0" w:type="auto"/>
                  <w:vAlign w:val="center"/>
                  <w:hideMark/>
                </w:tcPr>
                <w:tbl>
                  <w:tblPr>
                    <w:tblW w:w="5000" w:type="pct"/>
                    <w:tblCellSpacing w:w="0" w:type="dxa"/>
                    <w:tblCellMar>
                      <w:left w:w="0" w:type="dxa"/>
                      <w:right w:w="0" w:type="dxa"/>
                    </w:tblCellMar>
                    <w:tblLook w:val="04A0"/>
                  </w:tblPr>
                  <w:tblGrid>
                    <w:gridCol w:w="9266"/>
                  </w:tblGrid>
                  <w:tr w:rsidR="0035105C" w:rsidRPr="00625AA4" w:rsidTr="00625AA4">
                    <w:trPr>
                      <w:tblCellSpacing w:w="0" w:type="dxa"/>
                    </w:trPr>
                    <w:tc>
                      <w:tcPr>
                        <w:tcW w:w="0" w:type="auto"/>
                        <w:hideMark/>
                      </w:tcPr>
                      <w:p w:rsidR="0035105C" w:rsidRPr="00625AA4" w:rsidRDefault="00625AA4" w:rsidP="00625AA4">
                        <w:pPr>
                          <w:spacing w:before="300" w:after="300"/>
                          <w:ind w:right="-1" w:firstLine="851"/>
                          <w:jc w:val="center"/>
                          <w:outlineLvl w:val="0"/>
                          <w:rPr>
                            <w:rFonts w:ascii="Georgia" w:eastAsia="Times New Roman" w:hAnsi="Georgia" w:cs="Times New Roman"/>
                            <w:b/>
                            <w:bCs/>
                            <w:i/>
                            <w:iCs/>
                            <w:color w:val="002060"/>
                            <w:kern w:val="36"/>
                            <w:sz w:val="28"/>
                            <w:szCs w:val="28"/>
                            <w:u w:val="single"/>
                            <w:lang w:eastAsia="ru-RU"/>
                          </w:rPr>
                        </w:pPr>
                        <w:r w:rsidRPr="00625AA4">
                          <w:rPr>
                            <w:rFonts w:ascii="Georgia" w:eastAsia="Times New Roman" w:hAnsi="Georgia" w:cs="Times New Roman"/>
                            <w:b/>
                            <w:bCs/>
                            <w:i/>
                            <w:iCs/>
                            <w:color w:val="002060"/>
                            <w:kern w:val="36"/>
                            <w:sz w:val="28"/>
                            <w:szCs w:val="28"/>
                            <w:u w:val="single"/>
                            <w:lang w:eastAsia="ru-RU"/>
                          </w:rPr>
                          <w:t xml:space="preserve">«Большая польза мелкой моторики рук» </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Важным условием для правильного формирования </w:t>
                        </w:r>
                        <w:proofErr w:type="spellStart"/>
                        <w:r w:rsidRPr="00625AA4">
                          <w:rPr>
                            <w:rFonts w:ascii="Times New Roman" w:eastAsia="Times New Roman" w:hAnsi="Times New Roman" w:cs="Times New Roman"/>
                            <w:sz w:val="28"/>
                            <w:szCs w:val="28"/>
                            <w:lang w:eastAsia="ru-RU"/>
                          </w:rPr>
                          <w:t>звукопроизносительной</w:t>
                        </w:r>
                        <w:proofErr w:type="spellEnd"/>
                        <w:r w:rsidRPr="00625AA4">
                          <w:rPr>
                            <w:rFonts w:ascii="Times New Roman" w:eastAsia="Times New Roman" w:hAnsi="Times New Roman" w:cs="Times New Roman"/>
                            <w:sz w:val="28"/>
                            <w:szCs w:val="28"/>
                            <w:lang w:eastAsia="ru-RU"/>
                          </w:rPr>
                          <w:t xml:space="preserve"> стороны речи является достаточное развитие моторной сферы. В.М. Бехтерев пришел к выводу о тесной связи движений руки и речи и описал прямую зависимость между развитием мелкой моторики рук и работой высших корковых функций. Указанная связь особенно ярко проявляется при дизартрии. Таким образом, при наличии у ребенка речевого дефекта необходимо обратить особое внимание на тренировку пальцев, так как морфологическое и функциональное формирование речевых областей совершается под влиянием кинестетических импульсов от рук.</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Довольно часто наблюдается задержка в развитии речи малышей, хотя они абсолютно здоровы, у них нет нарушений слуха или поражений центральной нервной системы.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Раньше считалось, что главное, от чего зависит развитие речи –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Например: 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625AA4">
                          <w:rPr>
                            <w:rFonts w:ascii="Times New Roman" w:eastAsia="Times New Roman" w:hAnsi="Times New Roman" w:cs="Times New Roman"/>
                            <w:sz w:val="28"/>
                            <w:szCs w:val="28"/>
                            <w:lang w:eastAsia="ru-RU"/>
                          </w:rPr>
                          <w:t>ням-ням</w:t>
                        </w:r>
                        <w:proofErr w:type="spellEnd"/>
                        <w:r w:rsidRPr="00625AA4">
                          <w:rPr>
                            <w:rFonts w:ascii="Times New Roman" w:eastAsia="Times New Roman" w:hAnsi="Times New Roman" w:cs="Times New Roman"/>
                            <w:sz w:val="28"/>
                            <w:szCs w:val="28"/>
                            <w:lang w:eastAsia="ru-RU"/>
                          </w:rPr>
                          <w:t>», а в остальном пользуется жестами и звуком «</w:t>
                        </w:r>
                        <w:proofErr w:type="spellStart"/>
                        <w:r w:rsidRPr="00625AA4">
                          <w:rPr>
                            <w:rFonts w:ascii="Times New Roman" w:eastAsia="Times New Roman" w:hAnsi="Times New Roman" w:cs="Times New Roman"/>
                            <w:sz w:val="28"/>
                            <w:szCs w:val="28"/>
                            <w:lang w:eastAsia="ru-RU"/>
                          </w:rPr>
                          <w:t>ы-ы-ы</w:t>
                        </w:r>
                        <w:proofErr w:type="spellEnd"/>
                        <w:r w:rsidRPr="00625AA4">
                          <w:rPr>
                            <w:rFonts w:ascii="Times New Roman" w:eastAsia="Times New Roman" w:hAnsi="Times New Roman" w:cs="Times New Roman"/>
                            <w:sz w:val="28"/>
                            <w:szCs w:val="28"/>
                            <w:lang w:eastAsia="ru-RU"/>
                          </w:rPr>
                          <w:t>». «</w:t>
                        </w:r>
                        <w:proofErr w:type="spellStart"/>
                        <w:r w:rsidRPr="00625AA4">
                          <w:rPr>
                            <w:rFonts w:ascii="Times New Roman" w:eastAsia="Times New Roman" w:hAnsi="Times New Roman" w:cs="Times New Roman"/>
                            <w:sz w:val="28"/>
                            <w:szCs w:val="28"/>
                            <w:lang w:eastAsia="ru-RU"/>
                          </w:rPr>
                          <w:t>Ы-ы-ы</w:t>
                        </w:r>
                        <w:proofErr w:type="spellEnd"/>
                        <w:r w:rsidRPr="00625AA4">
                          <w:rPr>
                            <w:rFonts w:ascii="Times New Roman" w:eastAsia="Times New Roman" w:hAnsi="Times New Roman" w:cs="Times New Roman"/>
                            <w:sz w:val="28"/>
                            <w:szCs w:val="28"/>
                            <w:lang w:eastAsia="ru-RU"/>
                          </w:rPr>
                          <w:t>!» – выкрикивает Саша и тянется к апельсину. «Сашенька, скажи – дай-дай!»  Но он упорно повторяет «</w:t>
                        </w:r>
                        <w:proofErr w:type="spellStart"/>
                        <w:r w:rsidRPr="00625AA4">
                          <w:rPr>
                            <w:rFonts w:ascii="Times New Roman" w:eastAsia="Times New Roman" w:hAnsi="Times New Roman" w:cs="Times New Roman"/>
                            <w:sz w:val="28"/>
                            <w:szCs w:val="28"/>
                            <w:lang w:eastAsia="ru-RU"/>
                          </w:rPr>
                          <w:t>ы-ы-ы</w:t>
                        </w:r>
                        <w:proofErr w:type="spellEnd"/>
                        <w:r w:rsidRPr="00625AA4">
                          <w:rPr>
                            <w:rFonts w:ascii="Times New Roman" w:eastAsia="Times New Roman" w:hAnsi="Times New Roman" w:cs="Times New Roman"/>
                            <w:sz w:val="28"/>
                            <w:szCs w:val="28"/>
                            <w:lang w:eastAsia="ru-RU"/>
                          </w:rPr>
                          <w:t>» и свой жест. Мама хочет взять Сашу на руки – он отстраняет ее с тем же «</w:t>
                        </w:r>
                        <w:proofErr w:type="spellStart"/>
                        <w:r w:rsidRPr="00625AA4">
                          <w:rPr>
                            <w:rFonts w:ascii="Times New Roman" w:eastAsia="Times New Roman" w:hAnsi="Times New Roman" w:cs="Times New Roman"/>
                            <w:sz w:val="28"/>
                            <w:szCs w:val="28"/>
                            <w:lang w:eastAsia="ru-RU"/>
                          </w:rPr>
                          <w:t>ы-ы</w:t>
                        </w:r>
                        <w:proofErr w:type="spellEnd"/>
                        <w:r w:rsidRPr="00625AA4">
                          <w:rPr>
                            <w:rFonts w:ascii="Times New Roman" w:eastAsia="Times New Roman" w:hAnsi="Times New Roman" w:cs="Times New Roman"/>
                            <w:sz w:val="28"/>
                            <w:szCs w:val="28"/>
                            <w:lang w:eastAsia="ru-RU"/>
                          </w:rPr>
                          <w:t>»,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lastRenderedPageBreak/>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Для того чтобы проверить значение речевого общения для развития речи детей, были проведены специальные наблюдения. В доме ребенка выбрали 20 здоровых и физически правильно развивающихся детей в возрасте от 1 года 1 месяца до 1 года 4 месяцев. Развитие речи у них было сильно задержано. Все эти дети оборачивались и смотрели на говорящего человека (т. е. давали ориентировочную реакцию на голос). С этими детьми ежедневно проводились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625AA4">
                          <w:rPr>
                            <w:rFonts w:ascii="Times New Roman" w:eastAsia="Times New Roman" w:hAnsi="Times New Roman" w:cs="Times New Roman"/>
                            <w:sz w:val="28"/>
                            <w:szCs w:val="28"/>
                            <w:lang w:eastAsia="ru-RU"/>
                          </w:rPr>
                          <w:t>ав-ав</w:t>
                        </w:r>
                        <w:proofErr w:type="spellEnd"/>
                        <w:r w:rsidRPr="00625AA4">
                          <w:rPr>
                            <w:rFonts w:ascii="Times New Roman" w:eastAsia="Times New Roman" w:hAnsi="Times New Roman" w:cs="Times New Roman"/>
                            <w:sz w:val="28"/>
                            <w:szCs w:val="28"/>
                            <w:lang w:eastAsia="ru-RU"/>
                          </w:rPr>
                          <w:t>», показывал корову и произносил: «</w:t>
                        </w:r>
                        <w:proofErr w:type="spellStart"/>
                        <w:r w:rsidRPr="00625AA4">
                          <w:rPr>
                            <w:rFonts w:ascii="Times New Roman" w:eastAsia="Times New Roman" w:hAnsi="Times New Roman" w:cs="Times New Roman"/>
                            <w:sz w:val="28"/>
                            <w:szCs w:val="28"/>
                            <w:lang w:eastAsia="ru-RU"/>
                          </w:rPr>
                          <w:t>му-му</w:t>
                        </w:r>
                        <w:proofErr w:type="spellEnd"/>
                        <w:r w:rsidRPr="00625AA4">
                          <w:rPr>
                            <w:rFonts w:ascii="Times New Roman" w:eastAsia="Times New Roman" w:hAnsi="Times New Roman" w:cs="Times New Roman"/>
                            <w:sz w:val="28"/>
                            <w:szCs w:val="28"/>
                            <w:lang w:eastAsia="ru-RU"/>
                          </w:rPr>
                          <w:t>» и т. д., пытаясь добиться звукоподражания от ребенка.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Кроме того, с каждым ребенком персонал группы и сотрудники лаборатории стали разговаривать при умывании, одевании, кормлении, специально играли с ним. Однако достигнутые результаты были незначительны: проверка, проведенная через месяц, а затем через 3 месяца, выявила лишь небольшие сдвиги – появились редкие голосовые реакции («</w:t>
                        </w:r>
                        <w:proofErr w:type="spellStart"/>
                        <w:proofErr w:type="gramStart"/>
                        <w:r w:rsidRPr="00625AA4">
                          <w:rPr>
                            <w:rFonts w:ascii="Times New Roman" w:eastAsia="Times New Roman" w:hAnsi="Times New Roman" w:cs="Times New Roman"/>
                            <w:sz w:val="28"/>
                            <w:szCs w:val="28"/>
                            <w:lang w:eastAsia="ru-RU"/>
                          </w:rPr>
                          <w:t>а-ах</w:t>
                        </w:r>
                        <w:proofErr w:type="spellEnd"/>
                        <w:proofErr w:type="gramEnd"/>
                        <w:r w:rsidRPr="00625AA4">
                          <w:rPr>
                            <w:rFonts w:ascii="Times New Roman" w:eastAsia="Times New Roman" w:hAnsi="Times New Roman" w:cs="Times New Roman"/>
                            <w:sz w:val="28"/>
                            <w:szCs w:val="28"/>
                            <w:lang w:eastAsia="ru-RU"/>
                          </w:rPr>
                          <w:t>!», «у-у-у» и т. п.) во время занятий по развитию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Оказывается, степень речевого общения </w:t>
                        </w:r>
                        <w:proofErr w:type="gramStart"/>
                        <w:r w:rsidRPr="00625AA4">
                          <w:rPr>
                            <w:rFonts w:ascii="Times New Roman" w:eastAsia="Times New Roman" w:hAnsi="Times New Roman" w:cs="Times New Roman"/>
                            <w:sz w:val="28"/>
                            <w:szCs w:val="28"/>
                            <w:lang w:eastAsia="ru-RU"/>
                          </w:rPr>
                          <w:t>со</w:t>
                        </w:r>
                        <w:proofErr w:type="gramEnd"/>
                        <w:r w:rsidRPr="00625AA4">
                          <w:rPr>
                            <w:rFonts w:ascii="Times New Roman" w:eastAsia="Times New Roman" w:hAnsi="Times New Roman" w:cs="Times New Roman"/>
                            <w:sz w:val="28"/>
                            <w:szCs w:val="28"/>
                            <w:lang w:eastAsia="ru-RU"/>
                          </w:rPr>
                          <w:t xml:space="preserve">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Говоря о развитии речи ребенка, мы привычно связываем его со степенью речевого общения </w:t>
                        </w:r>
                        <w:proofErr w:type="gramStart"/>
                        <w:r w:rsidRPr="00625AA4">
                          <w:rPr>
                            <w:rFonts w:ascii="Times New Roman" w:eastAsia="Times New Roman" w:hAnsi="Times New Roman" w:cs="Times New Roman"/>
                            <w:sz w:val="28"/>
                            <w:szCs w:val="28"/>
                            <w:lang w:eastAsia="ru-RU"/>
                          </w:rPr>
                          <w:t>со</w:t>
                        </w:r>
                        <w:proofErr w:type="gramEnd"/>
                        <w:r w:rsidRPr="00625AA4">
                          <w:rPr>
                            <w:rFonts w:ascii="Times New Roman" w:eastAsia="Times New Roman" w:hAnsi="Times New Roman" w:cs="Times New Roman"/>
                            <w:sz w:val="28"/>
                            <w:szCs w:val="28"/>
                            <w:lang w:eastAsia="ru-RU"/>
                          </w:rPr>
                          <w:t xml:space="preserve"> взрослыми. Но, может быть, мы забываем о какой-то «двери», которую нужно открыть</w:t>
                        </w:r>
                        <w:proofErr w:type="gramStart"/>
                        <w:r w:rsidRPr="00625AA4">
                          <w:rPr>
                            <w:rFonts w:ascii="Times New Roman" w:eastAsia="Times New Roman" w:hAnsi="Times New Roman" w:cs="Times New Roman"/>
                            <w:sz w:val="28"/>
                            <w:szCs w:val="28"/>
                            <w:lang w:eastAsia="ru-RU"/>
                          </w:rPr>
                          <w:t>?...</w:t>
                        </w:r>
                        <w:proofErr w:type="gramEnd"/>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Многие физиологи и исследователи занимались поиском основного и значимого условия, способствующего развитию моторной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Великие русские физиологи И.М. Сеченов и И.П.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речь – это, прежде всего, мышечные ощущения, которые идут от речевых органов в кору головного мозга.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Поэтому у ученых возникла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и воспроизводит ее. Но к семимесячному возрасту, </w:t>
                        </w:r>
                        <w:r w:rsidRPr="00625AA4">
                          <w:rPr>
                            <w:rFonts w:ascii="Times New Roman" w:eastAsia="Times New Roman" w:hAnsi="Times New Roman" w:cs="Times New Roman"/>
                            <w:sz w:val="28"/>
                            <w:szCs w:val="28"/>
                            <w:lang w:eastAsia="ru-RU"/>
                          </w:rPr>
                          <w:lastRenderedPageBreak/>
                          <w:t>имитация мимики у детей ослабевает, а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развитие мышечных ощущений с органов артикуляции не является основным фактором, способствующим развитию моторной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Если внимательно посмотреть на карту головного мозга,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Исходя из этого предположения, были проведены следующие наблюдения. В том же доме ребенка было отобрано 19 здоровых, но </w:t>
                        </w:r>
                        <w:proofErr w:type="spellStart"/>
                        <w:r w:rsidRPr="00625AA4">
                          <w:rPr>
                            <w:rFonts w:ascii="Times New Roman" w:eastAsia="Times New Roman" w:hAnsi="Times New Roman" w:cs="Times New Roman"/>
                            <w:sz w:val="28"/>
                            <w:szCs w:val="28"/>
                            <w:lang w:eastAsia="ru-RU"/>
                          </w:rPr>
                          <w:t>неговорящих</w:t>
                        </w:r>
                        <w:proofErr w:type="spellEnd"/>
                        <w:r w:rsidRPr="00625AA4">
                          <w:rPr>
                            <w:rFonts w:ascii="Times New Roman" w:eastAsia="Times New Roman" w:hAnsi="Times New Roman" w:cs="Times New Roman"/>
                            <w:sz w:val="28"/>
                            <w:szCs w:val="28"/>
                            <w:lang w:eastAsia="ru-RU"/>
                          </w:rPr>
                          <w:t xml:space="preserve"> детей в возрасте 1 года 1 месяца –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В обеих группах ежедневно с каждым ребенком проводились занятия по развитию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625AA4">
                          <w:rPr>
                            <w:rFonts w:ascii="Times New Roman" w:eastAsia="Times New Roman" w:hAnsi="Times New Roman" w:cs="Times New Roman"/>
                            <w:sz w:val="28"/>
                            <w:szCs w:val="28"/>
                            <w:lang w:eastAsia="ru-RU"/>
                          </w:rPr>
                          <w:t>ав-ав</w:t>
                        </w:r>
                        <w:proofErr w:type="spellEnd"/>
                        <w:r w:rsidRPr="00625AA4">
                          <w:rPr>
                            <w:rFonts w:ascii="Times New Roman" w:eastAsia="Times New Roman" w:hAnsi="Times New Roman" w:cs="Times New Roman"/>
                            <w:sz w:val="28"/>
                            <w:szCs w:val="28"/>
                            <w:lang w:eastAsia="ru-RU"/>
                          </w:rPr>
                          <w:t>», «</w:t>
                        </w:r>
                        <w:proofErr w:type="spellStart"/>
                        <w:r w:rsidRPr="00625AA4">
                          <w:rPr>
                            <w:rFonts w:ascii="Times New Roman" w:eastAsia="Times New Roman" w:hAnsi="Times New Roman" w:cs="Times New Roman"/>
                            <w:sz w:val="28"/>
                            <w:szCs w:val="28"/>
                            <w:lang w:eastAsia="ru-RU"/>
                          </w:rPr>
                          <w:t>му-му</w:t>
                        </w:r>
                        <w:proofErr w:type="spellEnd"/>
                        <w:r w:rsidRPr="00625AA4">
                          <w:rPr>
                            <w:rFonts w:ascii="Times New Roman" w:eastAsia="Times New Roman" w:hAnsi="Times New Roman" w:cs="Times New Roman"/>
                            <w:sz w:val="28"/>
                            <w:szCs w:val="28"/>
                            <w:lang w:eastAsia="ru-RU"/>
                          </w:rPr>
                          <w:t>», «</w:t>
                        </w:r>
                        <w:proofErr w:type="spellStart"/>
                        <w:proofErr w:type="gramStart"/>
                        <w:r w:rsidRPr="00625AA4">
                          <w:rPr>
                            <w:rFonts w:ascii="Times New Roman" w:eastAsia="Times New Roman" w:hAnsi="Times New Roman" w:cs="Times New Roman"/>
                            <w:sz w:val="28"/>
                            <w:szCs w:val="28"/>
                            <w:lang w:eastAsia="ru-RU"/>
                          </w:rPr>
                          <w:t>га-га</w:t>
                        </w:r>
                        <w:proofErr w:type="spellEnd"/>
                        <w:proofErr w:type="gramEnd"/>
                        <w:r w:rsidRPr="00625AA4">
                          <w:rPr>
                            <w:rFonts w:ascii="Times New Roman" w:eastAsia="Times New Roman" w:hAnsi="Times New Roman" w:cs="Times New Roman"/>
                            <w:sz w:val="28"/>
                            <w:szCs w:val="28"/>
                            <w:lang w:eastAsia="ru-RU"/>
                          </w:rPr>
                          <w:t>»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Сравнение результатов, полученных в обеих группах, показывает,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ожидалось. Очевидно, и это предположение не является основным условием успешного развития речи ребенка.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рисунке. Это так называемый </w:t>
                        </w:r>
                        <w:proofErr w:type="spellStart"/>
                        <w:r w:rsidRPr="00625AA4">
                          <w:rPr>
                            <w:rFonts w:ascii="Times New Roman" w:eastAsia="Times New Roman" w:hAnsi="Times New Roman" w:cs="Times New Roman"/>
                            <w:sz w:val="28"/>
                            <w:szCs w:val="28"/>
                            <w:lang w:eastAsia="ru-RU"/>
                          </w:rPr>
                          <w:t>гомункулюс</w:t>
                        </w:r>
                        <w:proofErr w:type="spellEnd"/>
                        <w:r w:rsidRPr="00625AA4">
                          <w:rPr>
                            <w:rFonts w:ascii="Times New Roman" w:eastAsia="Times New Roman" w:hAnsi="Times New Roman" w:cs="Times New Roman"/>
                            <w:sz w:val="28"/>
                            <w:szCs w:val="28"/>
                            <w:lang w:eastAsia="ru-RU"/>
                          </w:rPr>
                          <w:t xml:space="preserve"> (человечек) </w:t>
                        </w:r>
                        <w:proofErr w:type="spellStart"/>
                        <w:r w:rsidRPr="00625AA4">
                          <w:rPr>
                            <w:rFonts w:ascii="Times New Roman" w:eastAsia="Times New Roman" w:hAnsi="Times New Roman" w:cs="Times New Roman"/>
                            <w:sz w:val="28"/>
                            <w:szCs w:val="28"/>
                            <w:lang w:eastAsia="ru-RU"/>
                          </w:rPr>
                          <w:lastRenderedPageBreak/>
                          <w:t>Пенфилда</w:t>
                        </w:r>
                        <w:proofErr w:type="spellEnd"/>
                        <w:r w:rsidRPr="00625AA4">
                          <w:rPr>
                            <w:rFonts w:ascii="Times New Roman" w:eastAsia="Times New Roman" w:hAnsi="Times New Roman" w:cs="Times New Roman"/>
                            <w:sz w:val="28"/>
                            <w:szCs w:val="28"/>
                            <w:lang w:eastAsia="ru-RU"/>
                          </w:rPr>
                          <w:t>. Именно величина проекции кисти и ее близость к моторной речевой зоне навели на мысль о том, что тренировка тонких движений пальцев рук окажет большое влияние на развитие активной речи ребенка, чем тренировка общей моторики.</w:t>
                        </w:r>
                      </w:p>
                      <w:p w:rsidR="0035105C" w:rsidRPr="00625AA4" w:rsidRDefault="0035105C" w:rsidP="00625AA4">
                        <w:pPr>
                          <w:spacing w:before="150" w:after="150"/>
                          <w:ind w:right="-1" w:firstLine="851"/>
                          <w:jc w:val="center"/>
                          <w:rPr>
                            <w:rFonts w:ascii="Times New Roman" w:eastAsia="Times New Roman" w:hAnsi="Times New Roman" w:cs="Times New Roman"/>
                            <w:sz w:val="28"/>
                            <w:szCs w:val="28"/>
                            <w:lang w:eastAsia="ru-RU"/>
                          </w:rPr>
                        </w:pPr>
                        <w:r w:rsidRPr="00625AA4">
                          <w:rPr>
                            <w:rFonts w:ascii="Times New Roman" w:eastAsia="Times New Roman" w:hAnsi="Times New Roman" w:cs="Times New Roman"/>
                            <w:noProof/>
                            <w:sz w:val="28"/>
                            <w:szCs w:val="28"/>
                            <w:lang w:eastAsia="ru-RU"/>
                          </w:rPr>
                          <w:drawing>
                            <wp:inline distT="0" distB="0" distL="0" distR="0">
                              <wp:extent cx="3273488" cy="3209925"/>
                              <wp:effectExtent l="19050" t="0" r="3112" b="0"/>
                              <wp:docPr id="4" name="Рисунок 4" descr="http://io2.nios.ru/foto/Articles/033/11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o2.nios.ru/foto/Articles/033/1101_1.jpg"/>
                                      <pic:cNvPicPr>
                                        <a:picLocks noChangeAspect="1" noChangeArrowheads="1"/>
                                      </pic:cNvPicPr>
                                    </pic:nvPicPr>
                                    <pic:blipFill>
                                      <a:blip r:embed="rId4" cstate="print"/>
                                      <a:srcRect/>
                                      <a:stretch>
                                        <a:fillRect/>
                                      </a:stretch>
                                    </pic:blipFill>
                                    <pic:spPr bwMode="auto">
                                      <a:xfrm>
                                        <a:off x="0" y="0"/>
                                        <a:ext cx="3273488" cy="3209925"/>
                                      </a:xfrm>
                                      <a:prstGeom prst="rect">
                                        <a:avLst/>
                                      </a:prstGeom>
                                      <a:noFill/>
                                      <a:ln w="9525">
                                        <a:noFill/>
                                        <a:miter lim="800000"/>
                                        <a:headEnd/>
                                        <a:tailEnd/>
                                      </a:ln>
                                    </pic:spPr>
                                  </pic:pic>
                                </a:graphicData>
                              </a:graphic>
                            </wp:inline>
                          </w:drawing>
                        </w:r>
                      </w:p>
                      <w:p w:rsidR="0035105C" w:rsidRPr="00625AA4" w:rsidRDefault="0035105C" w:rsidP="00625AA4">
                        <w:pPr>
                          <w:spacing w:before="150" w:after="150"/>
                          <w:ind w:right="-1" w:firstLine="851"/>
                          <w:jc w:val="center"/>
                          <w:rPr>
                            <w:rFonts w:ascii="Times New Roman" w:eastAsia="Times New Roman" w:hAnsi="Times New Roman" w:cs="Times New Roman"/>
                            <w:sz w:val="28"/>
                            <w:szCs w:val="28"/>
                            <w:lang w:eastAsia="ru-RU"/>
                          </w:rPr>
                        </w:pPr>
                        <w:r w:rsidRPr="00625AA4">
                          <w:rPr>
                            <w:rFonts w:ascii="Times New Roman" w:eastAsia="Times New Roman" w:hAnsi="Times New Roman" w:cs="Times New Roman"/>
                            <w:i/>
                            <w:iCs/>
                            <w:sz w:val="28"/>
                            <w:szCs w:val="28"/>
                            <w:lang w:eastAsia="ru-RU"/>
                          </w:rPr>
                          <w:t xml:space="preserve">Человечек </w:t>
                        </w:r>
                        <w:proofErr w:type="spellStart"/>
                        <w:r w:rsidRPr="00625AA4">
                          <w:rPr>
                            <w:rFonts w:ascii="Times New Roman" w:eastAsia="Times New Roman" w:hAnsi="Times New Roman" w:cs="Times New Roman"/>
                            <w:i/>
                            <w:iCs/>
                            <w:sz w:val="28"/>
                            <w:szCs w:val="28"/>
                            <w:lang w:eastAsia="ru-RU"/>
                          </w:rPr>
                          <w:t>Пенфилда</w:t>
                        </w:r>
                        <w:proofErr w:type="spellEnd"/>
                        <w:r w:rsidRPr="00625AA4">
                          <w:rPr>
                            <w:rFonts w:ascii="Times New Roman" w:eastAsia="Times New Roman" w:hAnsi="Times New Roman" w:cs="Times New Roman"/>
                            <w:i/>
                            <w:iCs/>
                            <w:sz w:val="28"/>
                            <w:szCs w:val="28"/>
                            <w:lang w:eastAsia="ru-RU"/>
                          </w:rPr>
                          <w:t> </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Для изучения этого вопроса большую работу провела исследователь Л.В.Фомина. В доме ребенка было взято три группы детей в возрасте от 10 месяцев до 1 года 3 месяцев. В каждой группе занятия велись по плану: в первой группе – никаких дополнительных занятий, кроме ежедневных занятий по развитию речи. Во второй группе – ежедневно по 20 минут дети свободно передвигались по полу. В третьей группе – проводилась ежедневная 20 минутная тренировка пальцев в играх (нанизывание пуговиц на проволоку, складывание пирамидок и т.д.).</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Вероятно, вы уже догадались, какие результаты были получены в 1-й и 2-й группах?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исследователей: голосовые реакции возникли уже на 3-й день; с 7- го дня – в 41%, а с 15-го дня – </w:t>
                        </w:r>
                        <w:proofErr w:type="gramStart"/>
                        <w:r w:rsidRPr="00625AA4">
                          <w:rPr>
                            <w:rFonts w:ascii="Times New Roman" w:eastAsia="Times New Roman" w:hAnsi="Times New Roman" w:cs="Times New Roman"/>
                            <w:sz w:val="28"/>
                            <w:szCs w:val="28"/>
                            <w:lang w:eastAsia="ru-RU"/>
                          </w:rPr>
                          <w:t>в</w:t>
                        </w:r>
                        <w:proofErr w:type="gramEnd"/>
                        <w:r w:rsidRPr="00625AA4">
                          <w:rPr>
                            <w:rFonts w:ascii="Times New Roman" w:eastAsia="Times New Roman" w:hAnsi="Times New Roman" w:cs="Times New Roman"/>
                            <w:sz w:val="28"/>
                            <w:szCs w:val="28"/>
                            <w:lang w:eastAsia="ru-RU"/>
                          </w:rPr>
                          <w:t xml:space="preserve"> 67,3% </w:t>
                        </w:r>
                        <w:proofErr w:type="gramStart"/>
                        <w:r w:rsidRPr="00625AA4">
                          <w:rPr>
                            <w:rFonts w:ascii="Times New Roman" w:eastAsia="Times New Roman" w:hAnsi="Times New Roman" w:cs="Times New Roman"/>
                            <w:sz w:val="28"/>
                            <w:szCs w:val="28"/>
                            <w:lang w:eastAsia="ru-RU"/>
                          </w:rPr>
                          <w:t>случаев</w:t>
                        </w:r>
                        <w:proofErr w:type="gramEnd"/>
                        <w:r w:rsidRPr="00625AA4">
                          <w:rPr>
                            <w:rFonts w:ascii="Times New Roman" w:eastAsia="Times New Roman" w:hAnsi="Times New Roman" w:cs="Times New Roman"/>
                            <w:sz w:val="28"/>
                            <w:szCs w:val="28"/>
                            <w:lang w:eastAsia="ru-RU"/>
                          </w:rPr>
                          <w:t xml:space="preserve"> это было уже более правильное звукоподражание.</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proofErr w:type="gramStart"/>
                        <w:r w:rsidRPr="00625AA4">
                          <w:rPr>
                            <w:rFonts w:ascii="Times New Roman" w:eastAsia="Times New Roman" w:hAnsi="Times New Roman" w:cs="Times New Roman"/>
                            <w:sz w:val="28"/>
                            <w:szCs w:val="28"/>
                            <w:lang w:eastAsia="ru-RU"/>
                          </w:rPr>
                          <w:lastRenderedPageBreak/>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roofErr w:type="gramEnd"/>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Далее Л. В. Фомина обследовала более 500 детей в различных детских учреждениях и обнаружила, что уровень развития речи у них всегда находился в прямой зависимости от степени развития тонких движений пальцев рук (с уровнем же развития общей моторики он совпадал не всегда).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Сейчас для определения уровня развития речи с детьми первых лет жизни проводят такой опыт: просят ребенка показать один пальчик, два пальчика и три («сделай вот так» – и показывают, как это надо делать). </w:t>
                        </w:r>
                        <w:proofErr w:type="gramStart"/>
                        <w:r w:rsidRPr="00625AA4">
                          <w:rPr>
                            <w:rFonts w:ascii="Times New Roman" w:eastAsia="Times New Roman" w:hAnsi="Times New Roman" w:cs="Times New Roman"/>
                            <w:sz w:val="28"/>
                            <w:szCs w:val="28"/>
                            <w:lang w:eastAsia="ru-RU"/>
                          </w:rPr>
                          <w:t xml:space="preserve">Дети, которым удаются изолированные движения пальцев – говорящие дети; если же пальцы напряженные, сгибаются и разгибаются только все вместе или, напротив, вялые («ватные») и не дают изолированных движений, то это </w:t>
                        </w:r>
                        <w:proofErr w:type="spellStart"/>
                        <w:r w:rsidRPr="00625AA4">
                          <w:rPr>
                            <w:rFonts w:ascii="Times New Roman" w:eastAsia="Times New Roman" w:hAnsi="Times New Roman" w:cs="Times New Roman"/>
                            <w:sz w:val="28"/>
                            <w:szCs w:val="28"/>
                            <w:lang w:eastAsia="ru-RU"/>
                          </w:rPr>
                          <w:t>неговорящие</w:t>
                        </w:r>
                        <w:proofErr w:type="spellEnd"/>
                        <w:r w:rsidRPr="00625AA4">
                          <w:rPr>
                            <w:rFonts w:ascii="Times New Roman" w:eastAsia="Times New Roman" w:hAnsi="Times New Roman" w:cs="Times New Roman"/>
                            <w:sz w:val="28"/>
                            <w:szCs w:val="28"/>
                            <w:lang w:eastAsia="ru-RU"/>
                          </w:rPr>
                          <w:t xml:space="preserve"> дети.</w:t>
                        </w:r>
                        <w:proofErr w:type="gramEnd"/>
                        <w:r w:rsidRPr="00625AA4">
                          <w:rPr>
                            <w:rFonts w:ascii="Times New Roman" w:eastAsia="Times New Roman" w:hAnsi="Times New Roman" w:cs="Times New Roman"/>
                            <w:sz w:val="28"/>
                            <w:szCs w:val="28"/>
                            <w:lang w:eastAsia="ru-RU"/>
                          </w:rPr>
                          <w:t xml:space="preserve">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В невропатологии и дефектологии уже давно имелись наблюдения, говорившие о тесной связи функций речи и руки. Так, давно было известно, что при травме или кровоизлиянии в речевой моторной области в левом полушарии у человека утрачивается не только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Очень интересные наблюдения сделаны дефектологами. Так,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Когда мы сопоставляем все эти факты, то, естественно, приходим к заключению: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факты, как нам кажется, позволяют отнести кисть руки к речевому аппарату, а двигательную </w:t>
                        </w:r>
                        <w:r w:rsidRPr="00625AA4">
                          <w:rPr>
                            <w:rFonts w:ascii="Times New Roman" w:eastAsia="Times New Roman" w:hAnsi="Times New Roman" w:cs="Times New Roman"/>
                            <w:sz w:val="28"/>
                            <w:szCs w:val="28"/>
                            <w:lang w:eastAsia="ru-RU"/>
                          </w:rPr>
                          <w:lastRenderedPageBreak/>
                          <w:t>проекционную область кисти руки считать еще одной речевой областью мозга.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В чем же заключается связь движений пальцев рук и речи? Движения пальцев рук исторически, в ходе развития человечества оказались тесно связанными с речевой функцией.</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 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Все ученые, изучавшие деятельность детского мозга, психику детей, отмечают большое стимулирующее влияние функции руки. Выдающийся русский просветитель XVIII века Н. И. Новиков еще в1782 г. утверждал, что «натуральное побуждение к </w:t>
                        </w:r>
                        <w:proofErr w:type="spellStart"/>
                        <w:r w:rsidRPr="00625AA4">
                          <w:rPr>
                            <w:rFonts w:ascii="Times New Roman" w:eastAsia="Times New Roman" w:hAnsi="Times New Roman" w:cs="Times New Roman"/>
                            <w:sz w:val="28"/>
                            <w:szCs w:val="28"/>
                            <w:lang w:eastAsia="ru-RU"/>
                          </w:rPr>
                          <w:t>действованию</w:t>
                        </w:r>
                        <w:proofErr w:type="spellEnd"/>
                        <w:r w:rsidRPr="00625AA4">
                          <w:rPr>
                            <w:rFonts w:ascii="Times New Roman" w:eastAsia="Times New Roman" w:hAnsi="Times New Roman" w:cs="Times New Roman"/>
                            <w:sz w:val="28"/>
                            <w:szCs w:val="28"/>
                            <w:lang w:eastAsia="ru-RU"/>
                          </w:rPr>
                          <w:t xml:space="preserve"> над вещами» у детей есть основное средство не только для получения знаний об этих вещах, но и для всего их умственного развития. Невропатолог и психиатр В. М. Бехтерев писал, что движения руки всегда были тесно связаны с речью и способствовали ее развитию. Английский психолог Д. </w:t>
                        </w:r>
                        <w:proofErr w:type="spellStart"/>
                        <w:r w:rsidRPr="00625AA4">
                          <w:rPr>
                            <w:rFonts w:ascii="Times New Roman" w:eastAsia="Times New Roman" w:hAnsi="Times New Roman" w:cs="Times New Roman"/>
                            <w:sz w:val="28"/>
                            <w:szCs w:val="28"/>
                            <w:lang w:eastAsia="ru-RU"/>
                          </w:rPr>
                          <w:t>Селли</w:t>
                        </w:r>
                        <w:proofErr w:type="spellEnd"/>
                        <w:r w:rsidRPr="00625AA4">
                          <w:rPr>
                            <w:rFonts w:ascii="Times New Roman" w:eastAsia="Times New Roman" w:hAnsi="Times New Roman" w:cs="Times New Roman"/>
                            <w:sz w:val="28"/>
                            <w:szCs w:val="28"/>
                            <w:lang w:eastAsia="ru-RU"/>
                          </w:rPr>
                          <w:t xml:space="preserve"> также придавал очень большое значение «созидательной работе рук» для развития мышления и речи детей.</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 возрасте около 5 месяцев ребенок начинает противопоставлять большой палец другим при схватывании предмета, само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w:t>
                        </w:r>
                        <w:r w:rsidRPr="00625AA4">
                          <w:rPr>
                            <w:rFonts w:ascii="Times New Roman" w:eastAsia="Times New Roman" w:hAnsi="Times New Roman" w:cs="Times New Roman"/>
                            <w:sz w:val="28"/>
                            <w:szCs w:val="28"/>
                            <w:lang w:eastAsia="ru-RU"/>
                          </w:rPr>
                          <w:lastRenderedPageBreak/>
                          <w:t>произнесение первых слов.</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Случайность ли, что тренировка пальцев рук влияет на созревание речевой функции? В лаборатории высшей нервной деятельности ребенка в электрофизиологическом исследовании, проведенном Т. П. </w:t>
                        </w:r>
                        <w:proofErr w:type="spellStart"/>
                        <w:r w:rsidRPr="00625AA4">
                          <w:rPr>
                            <w:rFonts w:ascii="Times New Roman" w:eastAsia="Times New Roman" w:hAnsi="Times New Roman" w:cs="Times New Roman"/>
                            <w:sz w:val="28"/>
                            <w:szCs w:val="28"/>
                            <w:lang w:eastAsia="ru-RU"/>
                          </w:rPr>
                          <w:t>Хризман</w:t>
                        </w:r>
                        <w:proofErr w:type="spellEnd"/>
                        <w:r w:rsidRPr="00625AA4">
                          <w:rPr>
                            <w:rFonts w:ascii="Times New Roman" w:eastAsia="Times New Roman" w:hAnsi="Times New Roman" w:cs="Times New Roman"/>
                            <w:sz w:val="28"/>
                            <w:szCs w:val="28"/>
                            <w:lang w:eastAsia="ru-RU"/>
                          </w:rPr>
                          <w:t xml:space="preserve"> и М. И. Звонаревой, было обнаружено, что, когда ребенок производит </w:t>
                        </w:r>
                        <w:proofErr w:type="gramStart"/>
                        <w:r w:rsidRPr="00625AA4">
                          <w:rPr>
                            <w:rFonts w:ascii="Times New Roman" w:eastAsia="Times New Roman" w:hAnsi="Times New Roman" w:cs="Times New Roman"/>
                            <w:sz w:val="28"/>
                            <w:szCs w:val="28"/>
                            <w:lang w:eastAsia="ru-RU"/>
                          </w:rPr>
                          <w:t>ритмические движения</w:t>
                        </w:r>
                        <w:proofErr w:type="gramEnd"/>
                        <w:r w:rsidRPr="00625AA4">
                          <w:rPr>
                            <w:rFonts w:ascii="Times New Roman" w:eastAsia="Times New Roman" w:hAnsi="Times New Roman" w:cs="Times New Roman"/>
                            <w:sz w:val="28"/>
                            <w:szCs w:val="28"/>
                            <w:lang w:eastAsia="ru-RU"/>
                          </w:rPr>
                          <w:t xml:space="preserve"> пальцами, у него резко усиливается согласованная деятельность лобных и височных отделов мозга.</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Вы помните, что у правшей в левой лобной области находится двигательная речевая зона, а в левой височной области – сенсорная речевая зона? </w:t>
                        </w:r>
                        <w:proofErr w:type="gramStart"/>
                        <w:r w:rsidRPr="00625AA4">
                          <w:rPr>
                            <w:rFonts w:ascii="Times New Roman" w:eastAsia="Times New Roman" w:hAnsi="Times New Roman" w:cs="Times New Roman"/>
                            <w:sz w:val="28"/>
                            <w:szCs w:val="28"/>
                            <w:lang w:eastAsia="ru-RU"/>
                          </w:rPr>
                          <w:t>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w:t>
                        </w:r>
                        <w:proofErr w:type="gramEnd"/>
                        <w:r w:rsidRPr="00625AA4">
                          <w:rPr>
                            <w:rFonts w:ascii="Times New Roman" w:eastAsia="Times New Roman" w:hAnsi="Times New Roman" w:cs="Times New Roman"/>
                            <w:sz w:val="28"/>
                            <w:szCs w:val="28"/>
                            <w:lang w:eastAsia="ru-RU"/>
                          </w:rPr>
                          <w:t xml:space="preserve"> Движения пальцев левой руки вызывало такую же активизацию в правом полушарии.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 доме ребенка наблюдались дети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w:t>
                        </w:r>
                        <w:proofErr w:type="gramStart"/>
                        <w:r w:rsidRPr="00625AA4">
                          <w:rPr>
                            <w:rFonts w:ascii="Times New Roman" w:eastAsia="Times New Roman" w:hAnsi="Times New Roman" w:cs="Times New Roman"/>
                            <w:sz w:val="28"/>
                            <w:szCs w:val="28"/>
                            <w:lang w:eastAsia="ru-RU"/>
                          </w:rPr>
                          <w:t>записывали биотоки мозга и математическими методами вычислялась</w:t>
                        </w:r>
                        <w:proofErr w:type="gramEnd"/>
                        <w:r w:rsidRPr="00625AA4">
                          <w:rPr>
                            <w:rFonts w:ascii="Times New Roman" w:eastAsia="Times New Roman" w:hAnsi="Times New Roman" w:cs="Times New Roman"/>
                            <w:sz w:val="28"/>
                            <w:szCs w:val="28"/>
                            <w:lang w:eastAsia="ru-RU"/>
                          </w:rPr>
                          <w:t xml:space="preserve"> степень устойчивости в появлениях волн высокой частоты (что является показателем созревания коры мозга). Выяснилось, что через месяц тренировки 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Описанные данные электрофизиологических исследований уже прямо говорят о том, что речевые области формируются под влиянием импульсов, поступающих от пальцев рук.</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 xml:space="preserve">В заключение следует рассказать, в какое время всем этим заниматься. Тренировке тонких движений пальцев рук можно уделить 1,5-2 минуты на утренней гимнастике и 2-3 минуты на фронтальных занятиях. Упражнения с детьми могут проводить и логопед, и воспитатели, и </w:t>
                        </w:r>
                        <w:r w:rsidRPr="00625AA4">
                          <w:rPr>
                            <w:rFonts w:ascii="Times New Roman" w:eastAsia="Times New Roman" w:hAnsi="Times New Roman" w:cs="Times New Roman"/>
                            <w:sz w:val="28"/>
                            <w:szCs w:val="28"/>
                            <w:lang w:eastAsia="ru-RU"/>
                          </w:rPr>
                          <w:lastRenderedPageBreak/>
                          <w:t>родители.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Необходимо постоянно следить, чтобы не было передозировки. Упражнения надо давать малыми порциями, но делать их с оптимальной нагрузкой, с большой амплитудой движений. Не дает эффекта небрежное, расслабленное выполнение упражнений. Задания должны приносить ребенку радость, не допускайте скуки и переутомления.</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Особое внимание уделяем тренировке движений повышенной сложности, то есть таких, какие наши пальцы не делают в повседневной жизни. Именно такая тренировка пальцев рук дает видимый и быстрый эффект.</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Работа в тетрадях по письму дети под руководством воспитателей начинают в ноябре. За два предыдущих месяца (сентябрь, октябрь) тренировки пальцев рука полностью готова к письму. Движения кисти пальцев стали точными и координированными.</w:t>
                        </w:r>
                      </w:p>
                      <w:p w:rsidR="0035105C" w:rsidRPr="00625AA4" w:rsidRDefault="0035105C" w:rsidP="00625AA4">
                        <w:pPr>
                          <w:spacing w:after="0"/>
                          <w:ind w:right="-1" w:firstLine="851"/>
                          <w:jc w:val="both"/>
                          <w:rPr>
                            <w:rFonts w:ascii="Times New Roman" w:eastAsia="Times New Roman" w:hAnsi="Times New Roman" w:cs="Times New Roman"/>
                            <w:sz w:val="28"/>
                            <w:szCs w:val="28"/>
                            <w:lang w:eastAsia="ru-RU"/>
                          </w:rPr>
                        </w:pPr>
                        <w:r w:rsidRPr="00625AA4">
                          <w:rPr>
                            <w:rFonts w:ascii="Times New Roman" w:eastAsia="Times New Roman" w:hAnsi="Times New Roman" w:cs="Times New Roman"/>
                            <w:sz w:val="28"/>
                            <w:szCs w:val="28"/>
                            <w:lang w:eastAsia="ru-RU"/>
                          </w:rPr>
                          <w:t>Учеными было замечено,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улучшаются внимание, память, слух, зрение.</w:t>
                        </w:r>
                      </w:p>
                    </w:tc>
                  </w:tr>
                </w:tbl>
                <w:p w:rsidR="0035105C" w:rsidRPr="00625AA4" w:rsidRDefault="0035105C" w:rsidP="00625AA4">
                  <w:pPr>
                    <w:spacing w:after="0"/>
                    <w:ind w:right="-1" w:firstLine="851"/>
                    <w:rPr>
                      <w:rFonts w:ascii="Times New Roman" w:eastAsia="Times New Roman" w:hAnsi="Times New Roman" w:cs="Times New Roman"/>
                      <w:sz w:val="28"/>
                      <w:szCs w:val="28"/>
                      <w:lang w:eastAsia="ru-RU"/>
                    </w:rPr>
                  </w:pPr>
                </w:p>
              </w:tc>
              <w:tc>
                <w:tcPr>
                  <w:tcW w:w="0" w:type="auto"/>
                  <w:vAlign w:val="center"/>
                  <w:hideMark/>
                </w:tcPr>
                <w:p w:rsidR="0035105C" w:rsidRPr="00625AA4" w:rsidRDefault="0035105C" w:rsidP="00625AA4">
                  <w:pPr>
                    <w:spacing w:after="0"/>
                    <w:ind w:right="-1" w:firstLine="851"/>
                    <w:rPr>
                      <w:rFonts w:ascii="Times New Roman" w:eastAsia="Times New Roman" w:hAnsi="Times New Roman" w:cs="Times New Roman"/>
                      <w:sz w:val="28"/>
                      <w:szCs w:val="28"/>
                      <w:lang w:eastAsia="ru-RU"/>
                    </w:rPr>
                  </w:pPr>
                </w:p>
              </w:tc>
            </w:tr>
          </w:tbl>
          <w:p w:rsidR="0035105C" w:rsidRPr="009263DF" w:rsidRDefault="0035105C" w:rsidP="00625AA4">
            <w:pPr>
              <w:spacing w:after="0" w:line="240" w:lineRule="auto"/>
              <w:ind w:right="-1" w:firstLine="851"/>
              <w:rPr>
                <w:rFonts w:ascii="Verdana" w:eastAsia="Times New Roman" w:hAnsi="Verdana" w:cs="Times New Roman"/>
                <w:color w:val="000000"/>
                <w:sz w:val="36"/>
                <w:szCs w:val="36"/>
                <w:lang w:eastAsia="ru-RU"/>
              </w:rPr>
            </w:pPr>
          </w:p>
        </w:tc>
      </w:tr>
    </w:tbl>
    <w:p w:rsidR="0035105C" w:rsidRDefault="0035105C" w:rsidP="00625AA4">
      <w:pPr>
        <w:ind w:left="-142" w:firstLine="993"/>
      </w:pPr>
    </w:p>
    <w:p w:rsidR="006C4FB4" w:rsidRDefault="006C4FB4"/>
    <w:sectPr w:rsidR="006C4FB4" w:rsidSect="00625AA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5105C"/>
    <w:rsid w:val="0035105C"/>
    <w:rsid w:val="00625AA4"/>
    <w:rsid w:val="006C4FB4"/>
    <w:rsid w:val="007F1668"/>
    <w:rsid w:val="00886788"/>
    <w:rsid w:val="009B23C8"/>
    <w:rsid w:val="00AC3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0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2555</Words>
  <Characters>14564</Characters>
  <Application>Microsoft Office Word</Application>
  <DocSecurity>0</DocSecurity>
  <Lines>121</Lines>
  <Paragraphs>34</Paragraphs>
  <ScaleCrop>false</ScaleCrop>
  <Company>Krokoz™</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Тамара</cp:lastModifiedBy>
  <cp:revision>5</cp:revision>
  <dcterms:created xsi:type="dcterms:W3CDTF">2022-05-17T14:36:00Z</dcterms:created>
  <dcterms:modified xsi:type="dcterms:W3CDTF">2024-01-18T11:04:00Z</dcterms:modified>
</cp:coreProperties>
</file>